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/>
      </w:pPr>
      <w:r w:rsidDel="00000000" w:rsidR="00000000" w:rsidRPr="00000000">
        <w:rPr>
          <w:rtl w:val="0"/>
        </w:rPr>
        <w:t xml:space="preserve">Zał. nr 5 do ZW 16/2020 </w:t>
      </w:r>
    </w:p>
    <w:tbl>
      <w:tblPr>
        <w:tblStyle w:val="Table1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0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FACULTY OF MANAGEMENT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CARD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Polish:   Analiza i klasyfikacja danych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English: Data analysis and classification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Main field of study:  Business Engineering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Specialization:          Applications of IT in business</w:t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Profile:  academic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Level and form of studies: 1st level, full-time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Kind of subject:   optional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code:        W08IZZ-SI0098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Group of courses: NO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1"/>
    <w:bookmarkEnd w:id="1"/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206.0" w:type="dxa"/>
        <w:jc w:val="left"/>
        <w:tblLayout w:type="fixed"/>
        <w:tblLook w:val="0400"/>
      </w:tblPr>
      <w:tblGrid>
        <w:gridCol w:w="4242"/>
        <w:gridCol w:w="1041"/>
        <w:gridCol w:w="1086"/>
        <w:gridCol w:w="1134"/>
        <w:gridCol w:w="939"/>
        <w:gridCol w:w="764"/>
        <w:tblGridChange w:id="0">
          <w:tblGrid>
            <w:gridCol w:w="4242"/>
            <w:gridCol w:w="1041"/>
            <w:gridCol w:w="1086"/>
            <w:gridCol w:w="1134"/>
            <w:gridCol w:w="939"/>
            <w:gridCol w:w="7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Classes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organized classes in University (ZZU)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total student workload (CNPS)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 of crediting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crediting with grade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crediting with grade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 group of courses mark (X) final course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Number of ECTS points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righ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for practical classes (P)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right"/>
              <w:rPr/>
            </w:pPr>
            <w:bookmarkStart w:colFirst="0" w:colLast="0" w:name="_heading=h.3znysh7" w:id="3"/>
            <w:bookmarkEnd w:id="3"/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corresponding to classes that require direct participation of lecturers and other academics (BU)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0,6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0,6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1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PREREQUISITES RELATING TO KNOWLEDGE, SKILLS AND OTHER COMPETENCES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1. Basic knowledge of standard techniques and tools of data analysis</w:t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2. Experience in spreadsheet modelling with Excel</w:t>
            </w:r>
          </w:p>
        </w:tc>
      </w:tr>
    </w:tbl>
    <w:p w:rsidR="00000000" w:rsidDel="00000000" w:rsidP="00000000" w:rsidRDefault="00000000" w:rsidRPr="00000000" w14:paraId="00000044">
      <w:pPr>
        <w:spacing w:after="0"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OBJECTIVES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 to get acquaintance with selected specialized applications of advanced statistical (model-driven) and computational (data-driven) methods as well as software tools for data analysis 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C2 to develop practical experience and skills with selected top business analytics software packages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spacing w:after="0"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2et92p0" w:id="4"/>
          <w:bookmarkEnd w:id="4"/>
          <w:p w:rsidR="00000000" w:rsidDel="00000000" w:rsidP="00000000" w:rsidRDefault="00000000" w:rsidRPr="00000000" w14:paraId="00000049">
            <w:pPr>
              <w:spacing w:after="20" w:before="60" w:line="240" w:lineRule="auto"/>
              <w:ind w:left="860" w:hanging="86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EDUCATIONAL EFFECTS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knowledge:</w:t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PEU_W01 has basic knowledge of methods of business data exploration, analysis, and visualization as well as software supported data analysis.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skills: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PEU_U01 can apply selected techniques for business data exploratory analysis and preprocessing for a particular decision problem</w:t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ind w:left="700" w:hanging="700"/>
              <w:rPr/>
            </w:pPr>
            <w:bookmarkStart w:colFirst="0" w:colLast="0" w:name="_heading=h.gjdgxs" w:id="5"/>
            <w:bookmarkEnd w:id="5"/>
            <w:r w:rsidDel="00000000" w:rsidR="00000000" w:rsidRPr="00000000">
              <w:rPr>
                <w:rtl w:val="0"/>
              </w:rPr>
              <w:t xml:space="preserve">PEU_U02 can apply selected information technologies of available analytical packages for creating managerial dashboards</w:t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social competences: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PEU_K01 can interact and work in a team to solve a specific task with a clear distinction of the role of and input by individual members of the project team</w:t>
            </w:r>
          </w:p>
        </w:tc>
      </w:tr>
    </w:tbl>
    <w:p w:rsidR="00000000" w:rsidDel="00000000" w:rsidP="00000000" w:rsidRDefault="00000000" w:rsidRPr="00000000" w14:paraId="00000052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225.0" w:type="dxa"/>
        <w:jc w:val="left"/>
        <w:tblLayout w:type="fixed"/>
        <w:tblLook w:val="0400"/>
      </w:tblPr>
      <w:tblGrid>
        <w:gridCol w:w="699"/>
        <w:gridCol w:w="7088"/>
        <w:gridCol w:w="1438"/>
        <w:tblGridChange w:id="0">
          <w:tblGrid>
            <w:gridCol w:w="699"/>
            <w:gridCol w:w="7088"/>
            <w:gridCol w:w="1438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3dy6vkm" w:id="6"/>
          <w:bookmarkEnd w:id="6"/>
          <w:bookmarkStart w:colFirst="0" w:colLast="0" w:name="bookmark=id.tyjcwt" w:id="7"/>
          <w:bookmarkEnd w:id="7"/>
          <w:bookmarkStart w:colFirst="0" w:colLast="0" w:name="bookmark=id.1t3h5sf" w:id="8"/>
          <w:bookmarkEnd w:id="8"/>
          <w:p w:rsidR="00000000" w:rsidDel="00000000" w:rsidP="00000000" w:rsidRDefault="00000000" w:rsidRPr="00000000" w14:paraId="00000053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PROGRAMME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6">
            <w:pPr>
              <w:spacing w:after="20" w:before="60" w:lineRule="auto"/>
              <w:ind w:left="720" w:hanging="72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Lecture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8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9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Discussing the conditions of obtaining credit. Introduction to analytics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Analytic process. CRISP methodology. Exploratory Data Analysis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Fundamentals of visualizations and managerial dashboards design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Introduction to Visual analytics. Introduction to Tableau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5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Taxonomy of analytic techniques. Predictive analytics in Tableau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Classification, clustering, regression in Tableau Desktop with R scripts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Forecasting in Tableau. Interpretability of predictive models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E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Analytics case studies. Moodle test (e-portal)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2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</w:tr>
    </w:tbl>
    <w:bookmarkStart w:colFirst="0" w:colLast="0" w:name="bookmark=id.2s8eyo1" w:id="9"/>
    <w:bookmarkEnd w:id="9"/>
    <w:bookmarkStart w:colFirst="0" w:colLast="0" w:name="bookmark=id.4d34og8" w:id="10"/>
    <w:bookmarkEnd w:id="10"/>
    <w:p w:rsidR="00000000" w:rsidDel="00000000" w:rsidP="00000000" w:rsidRDefault="00000000" w:rsidRPr="00000000" w14:paraId="0000007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10.0" w:type="dxa"/>
        <w:jc w:val="left"/>
        <w:tblLayout w:type="fixed"/>
        <w:tblLook w:val="0400"/>
      </w:tblPr>
      <w:tblGrid>
        <w:gridCol w:w="699"/>
        <w:gridCol w:w="7088"/>
        <w:gridCol w:w="1423"/>
        <w:tblGridChange w:id="0">
          <w:tblGrid>
            <w:gridCol w:w="699"/>
            <w:gridCol w:w="7088"/>
            <w:gridCol w:w="1423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7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Discussing the conditions of obtaining credit and lab safety rules. Introduction to analytics. Analytical process (data flow) - premises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Business problem. Managerial dashboard design. Exploratory data analysis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Developing managerial dashboards in Excel and Power Pivot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Introduction to Tableau Desktop. KPI, Maps, Reference Lines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Developing managerial dashboards and stories (parameters, LOD, table calculations, Explain Data)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Lab6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Analytic functionalities in Tableau (cluster, forecast, what-if)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Lab7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Predictive models and advanced analytics with R scripts in Tableau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Lab8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Presentation and discussion of the results of group projects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</w:tr>
    </w:tbl>
    <w:bookmarkStart w:colFirst="0" w:colLast="0" w:name="bookmark=id.17dp8vu" w:id="11"/>
    <w:bookmarkEnd w:id="11"/>
    <w:bookmarkStart w:colFirst="0" w:colLast="0" w:name="bookmark=id.3rdcrjn" w:id="12"/>
    <w:bookmarkEnd w:id="12"/>
    <w:p w:rsidR="00000000" w:rsidDel="00000000" w:rsidP="00000000" w:rsidRDefault="00000000" w:rsidRPr="00000000" w14:paraId="0000009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4">
            <w:pPr>
              <w:spacing w:after="20" w:before="60" w:lineRule="auto"/>
              <w:ind w:left="720" w:hanging="72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TEACHING TOOLS USED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N1. Teaching materials published on the WUST e-portal</w:t>
            </w:r>
          </w:p>
          <w:p w:rsidR="00000000" w:rsidDel="00000000" w:rsidP="00000000" w:rsidRDefault="00000000" w:rsidRPr="00000000" w14:paraId="0000009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N2. Microsoft Excel with Power Pivot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N3. Tableau Desktop, Tableau Prep</w:t>
              <w:tab/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N4. R Studio</w:t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N5. Multimedia presentations</w:t>
            </w:r>
          </w:p>
        </w:tc>
      </w:tr>
    </w:tbl>
    <w:p w:rsidR="00000000" w:rsidDel="00000000" w:rsidP="00000000" w:rsidRDefault="00000000" w:rsidRPr="00000000" w14:paraId="0000009A">
      <w:pPr>
        <w:spacing w:line="240" w:lineRule="auto"/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b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240" w:lineRule="auto"/>
        <w:jc w:val="center"/>
        <w:rPr/>
      </w:pPr>
      <w:r w:rsidDel="00000000" w:rsidR="00000000" w:rsidRPr="00000000">
        <w:rPr>
          <w:b w:val="1"/>
          <w:sz w:val="22"/>
          <w:szCs w:val="22"/>
          <w:rtl w:val="0"/>
        </w:rPr>
        <w:t xml:space="preserve">EVALUATION OF  SUBJECT LEARNING  OUTCOMES  ACHIEVEMENT</w:t>
      </w:r>
      <w:r w:rsidDel="00000000" w:rsidR="00000000" w:rsidRPr="00000000">
        <w:rPr>
          <w:rtl w:val="0"/>
        </w:rPr>
      </w:r>
    </w:p>
    <w:tbl>
      <w:tblPr>
        <w:tblStyle w:val="Table9"/>
        <w:tblW w:w="9285.0" w:type="dxa"/>
        <w:jc w:val="left"/>
        <w:tblLayout w:type="fixed"/>
        <w:tblLook w:val="0400"/>
      </w:tblPr>
      <w:tblGrid>
        <w:gridCol w:w="1550"/>
        <w:gridCol w:w="2268"/>
        <w:gridCol w:w="5467"/>
        <w:tblGridChange w:id="0">
          <w:tblGrid>
            <w:gridCol w:w="1550"/>
            <w:gridCol w:w="2268"/>
            <w:gridCol w:w="546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26in1rg" w:id="13"/>
          <w:bookmarkEnd w:id="13"/>
          <w:p w:rsidR="00000000" w:rsidDel="00000000" w:rsidP="00000000" w:rsidRDefault="00000000" w:rsidRPr="00000000" w14:paraId="0000009D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Evaluation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forming during semester), P – concluding (at semester end)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Learning outcomes code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Way of evaluating learning outcomes achievement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 ,</w:t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1 (exploratory data analysis and preprocessing; 10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5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 ,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2 (dashboarding premises: business problem, dashboard requirements; 10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 ,</w:t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3 (managerial dashboard in Excel with Power Pivot; 10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D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PEU_U02,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4 (basic dashboards in Tableau Desktop; 10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1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PEU_U02,</w:t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5 (advanced analytics in Tableau Desktop; 10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5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PEU_U02,</w:t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6 (predictive models n Tableau Desktop; 10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PEU_U02,</w:t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Task 7 (analytic project according to CRISP; 40 pts)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Written test.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Activity [up to 10 pts]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(Lecture) = F8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(Laboratory) = Sum (F1,F2,F3,F4,F5,F6) +F9; 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Grade: 3.0 from 40, 3.5 from 50, 4.0 from 60, 4.5 from 70, 5.0 from 80</w:t>
            </w:r>
          </w:p>
        </w:tc>
      </w:tr>
    </w:tbl>
    <w:bookmarkStart w:colFirst="0" w:colLast="0" w:name="bookmark=id.lnxbz9" w:id="14"/>
    <w:bookmarkEnd w:id="14"/>
    <w:p w:rsidR="00000000" w:rsidDel="00000000" w:rsidP="00000000" w:rsidRDefault="00000000" w:rsidRPr="00000000" w14:paraId="000000C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A">
            <w:pPr>
              <w:spacing w:after="40" w:before="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PRIMARY AND SECONDARY LITERATURE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PRIMARY LITERATURE:</w:t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[1] Ferrari A., Russo M. (2020) Power BI i Power Pivot dla Excela. Analiza danych. Helion</w:t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[2] Walkenbach J., Alexander M. (2014) Analiza i prezentacja danych w Microsoft Excel [Excel dashboards and reports], Helion</w:t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SECONDARY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[1] Brown L. (2021) Tableau Desktop Cookbook, O'Reilly Media</w:t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[2] Cichocki M. (2020) Przetwarzanie danych w Excelu. Laboratorium Power Query, Helion </w:t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[3] Laursen G.H.N., Thorlund J. (2016) Business Analytics for Managers, 2nd Edition, Wiley</w:t>
            </w:r>
          </w:p>
          <w:p w:rsidR="00000000" w:rsidDel="00000000" w:rsidP="00000000" w:rsidRDefault="00000000" w:rsidRPr="00000000" w14:paraId="000000D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[4] Loth A. (2019) Visual Analytics with Tableau, Wiley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[5] Milligan J.N. (2020) Learning Tableau 2020 - Fourth Edition, Packt Publishing</w:t>
            </w:r>
          </w:p>
          <w:p w:rsidR="00000000" w:rsidDel="00000000" w:rsidP="00000000" w:rsidRDefault="00000000" w:rsidRPr="00000000" w14:paraId="000000D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[6] Provost F., Fawcett T. (2015) Analiza danych w biznesie. Sztuka podejmowania skutecznych decyzji, Helion</w:t>
            </w:r>
          </w:p>
          <w:p w:rsidR="00000000" w:rsidDel="00000000" w:rsidP="00000000" w:rsidRDefault="00000000" w:rsidRPr="00000000" w14:paraId="000000D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[7] Sharda R., Delen D., Turban E. (2020) Analytics, Data Science, and Artificial Intelligence: Systems for Decision Support. Pearson</w:t>
            </w:r>
          </w:p>
          <w:p w:rsidR="00000000" w:rsidDel="00000000" w:rsidP="00000000" w:rsidRDefault="00000000" w:rsidRPr="00000000" w14:paraId="000000D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[8] Vaughan D. (2021) Umiejętności analityczne w pracy z danymi i sztuczną inteligencją: wykorzystywanie najnowszych technologii w rozwijaniu przedsiębiorstwa, Helion</w:t>
            </w:r>
          </w:p>
          <w:p w:rsidR="00000000" w:rsidDel="00000000" w:rsidP="00000000" w:rsidRDefault="00000000" w:rsidRPr="00000000" w14:paraId="000000D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[9] Wilke C.O. (2020) Podstawy wizualizacji danych: zasady tworzenia atrakcyjnych wykresów. Helion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[10] Yau N. (2013) Data points. Visualization that means something. Wiley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A">
            <w:pPr>
              <w:spacing w:after="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SUPERVISOR (NAME AND SURNAME, E-MAIL ADDRESS)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Marek Lubicz, marek.lubicz@pwr.edu.pl, Jacek Zabawa, jacek.zabawa@pwr.edu.pl</w:t>
            </w:r>
          </w:p>
        </w:tc>
      </w:tr>
    </w:tbl>
    <w:p w:rsidR="00000000" w:rsidDel="00000000" w:rsidP="00000000" w:rsidRDefault="00000000" w:rsidRPr="00000000" w14:paraId="000000DC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after="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after="0" w:line="240" w:lineRule="auto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spacing w:after="0" w:line="240" w:lineRule="auto"/>
    </w:pPr>
    <w:rPr>
      <w:b w:val="1"/>
    </w:rPr>
  </w:style>
  <w:style w:type="paragraph" w:styleId="Heading5">
    <w:name w:val="heading 5"/>
    <w:basedOn w:val="Normal"/>
    <w:next w:val="Normal"/>
    <w:pPr>
      <w:spacing w:after="0" w:line="240" w:lineRule="auto"/>
    </w:pPr>
    <w:rPr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314FA6"/>
  </w:style>
  <w:style w:type="paragraph" w:styleId="Nagwek1">
    <w:name w:val="heading 1"/>
    <w:basedOn w:val="Normalny"/>
    <w:next w:val="Normalny"/>
    <w:link w:val="Nagwek1Znak"/>
    <w:uiPriority w:val="9"/>
    <w:qFormat w:val="1"/>
    <w:rsid w:val="00CB4433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365f91" w:themeColor="accent1" w:themeShade="0000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 w:val="1"/>
    <w:unhideWhenUsed w:val="1"/>
    <w:qFormat w:val="1"/>
    <w:rsid w:val="00551CD3"/>
    <w:pPr>
      <w:spacing w:after="0" w:line="240" w:lineRule="auto"/>
      <w:outlineLvl w:val="1"/>
    </w:pPr>
    <w:rPr>
      <w:b w:val="1"/>
      <w:bCs w:val="1"/>
      <w:sz w:val="36"/>
      <w:szCs w:val="36"/>
    </w:rPr>
  </w:style>
  <w:style w:type="paragraph" w:styleId="Nagwek3">
    <w:name w:val="heading 3"/>
    <w:basedOn w:val="Normalny"/>
    <w:link w:val="Nagwek3Znak"/>
    <w:uiPriority w:val="9"/>
    <w:semiHidden w:val="1"/>
    <w:unhideWhenUsed w:val="1"/>
    <w:qFormat w:val="1"/>
    <w:rsid w:val="00551CD3"/>
    <w:pPr>
      <w:spacing w:after="0" w:line="240" w:lineRule="auto"/>
      <w:outlineLvl w:val="2"/>
    </w:pPr>
    <w:rPr>
      <w:b w:val="1"/>
      <w:bCs w:val="1"/>
      <w:sz w:val="27"/>
      <w:szCs w:val="27"/>
    </w:rPr>
  </w:style>
  <w:style w:type="paragraph" w:styleId="Nagwek4">
    <w:name w:val="heading 4"/>
    <w:basedOn w:val="Normalny"/>
    <w:link w:val="Nagwek4Znak"/>
    <w:uiPriority w:val="9"/>
    <w:semiHidden w:val="1"/>
    <w:unhideWhenUsed w:val="1"/>
    <w:qFormat w:val="1"/>
    <w:rsid w:val="00551CD3"/>
    <w:pPr>
      <w:spacing w:after="0" w:line="240" w:lineRule="auto"/>
      <w:outlineLvl w:val="3"/>
    </w:pPr>
    <w:rPr>
      <w:b w:val="1"/>
      <w:bCs w:val="1"/>
    </w:rPr>
  </w:style>
  <w:style w:type="paragraph" w:styleId="Nagwek5">
    <w:name w:val="heading 5"/>
    <w:basedOn w:val="Normalny"/>
    <w:link w:val="Nagwek5Znak"/>
    <w:uiPriority w:val="9"/>
    <w:semiHidden w:val="1"/>
    <w:unhideWhenUsed w:val="1"/>
    <w:qFormat w:val="1"/>
    <w:rsid w:val="00551CD3"/>
    <w:pPr>
      <w:spacing w:after="0" w:line="240" w:lineRule="auto"/>
      <w:outlineLvl w:val="4"/>
    </w:pPr>
    <w:rPr>
      <w:b w:val="1"/>
      <w:bCs w:val="1"/>
      <w:sz w:val="20"/>
      <w:szCs w:val="20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2Znak" w:customStyle="1">
    <w:name w:val="Nagłówek 2 Znak"/>
    <w:basedOn w:val="Domylnaczcionkaakapitu"/>
    <w:link w:val="Nagwek2"/>
    <w:uiPriority w:val="9"/>
    <w:rsid w:val="00551CD3"/>
    <w:rPr>
      <w:rFonts w:eastAsia="Times New Roman"/>
      <w:b w:val="1"/>
      <w:bCs w:val="1"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551CD3"/>
    <w:rPr>
      <w:rFonts w:eastAsia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rsid w:val="00551CD3"/>
    <w:rPr>
      <w:rFonts w:eastAsia="Times New Roman"/>
      <w:b w:val="1"/>
      <w:bCs w:val="1"/>
      <w:lang w:eastAsia="pl-PL"/>
    </w:rPr>
  </w:style>
  <w:style w:type="character" w:styleId="Nagwek5Znak" w:customStyle="1">
    <w:name w:val="Nagłówek 5 Znak"/>
    <w:basedOn w:val="Domylnaczcionkaakapitu"/>
    <w:link w:val="Nagwek5"/>
    <w:uiPriority w:val="9"/>
    <w:rsid w:val="00551CD3"/>
    <w:rPr>
      <w:rFonts w:eastAsia="Times New Roman"/>
      <w:b w:val="1"/>
      <w:bCs w:val="1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 w:val="1"/>
    <w:unhideWhenUsed w:val="1"/>
    <w:rsid w:val="00551CD3"/>
    <w:pPr>
      <w:spacing w:after="0" w:line="240" w:lineRule="auto"/>
    </w:pPr>
  </w:style>
  <w:style w:type="paragraph" w:styleId="normalny0" w:customStyle="1">
    <w:name w:val="normalny"/>
    <w:basedOn w:val="Normalny"/>
    <w:rsid w:val="00551CD3"/>
    <w:pPr>
      <w:spacing w:after="0" w:line="240" w:lineRule="auto"/>
    </w:pPr>
  </w:style>
  <w:style w:type="paragraph" w:styleId="stopka" w:customStyle="1">
    <w:name w:val="stopka"/>
    <w:basedOn w:val="Normalny"/>
    <w:rsid w:val="00551CD3"/>
    <w:pPr>
      <w:spacing w:after="0" w:line="240" w:lineRule="auto"/>
    </w:pPr>
  </w:style>
  <w:style w:type="character" w:styleId="normalnychar1" w:customStyle="1">
    <w:name w:val="normaln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paragraph" w:styleId="normalny1" w:customStyle="1">
    <w:name w:val="normalny1"/>
    <w:basedOn w:val="Normalny"/>
    <w:rsid w:val="00551CD3"/>
    <w:pPr>
      <w:spacing w:after="0" w:line="240" w:lineRule="auto"/>
    </w:pPr>
  </w:style>
  <w:style w:type="character" w:styleId="nag014200f3wek00202char1" w:customStyle="1">
    <w:name w:val="nag_0142_00f3wek_00202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paragraph" w:styleId="tekst0020podstawowy1" w:customStyle="1">
    <w:name w:val="tekst_0020podstawowy1"/>
    <w:basedOn w:val="Normalny"/>
    <w:rsid w:val="00551CD3"/>
    <w:pPr>
      <w:spacing w:after="0" w:line="240" w:lineRule="auto"/>
      <w:jc w:val="center"/>
    </w:pPr>
  </w:style>
  <w:style w:type="character" w:styleId="tekst0020podstawowychar1" w:customStyle="1">
    <w:name w:val="tekst_0020podstawow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character" w:styleId="nag014200f3wek00204char1" w:customStyle="1">
    <w:name w:val="nag_0142_00f3wek_00204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2"/>
      <w:szCs w:val="22"/>
    </w:rPr>
  </w:style>
  <w:style w:type="character" w:styleId="nag014200f3wek00203char1" w:customStyle="1">
    <w:name w:val="nag_0142_00f3wek_00203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character" w:styleId="nag014200f3wek00205char1" w:customStyle="1">
    <w:name w:val="nag_0142_00f3wek_00205__char1"/>
    <w:basedOn w:val="Domylnaczcionkaakapitu"/>
    <w:rsid w:val="00551CD3"/>
    <w:rPr>
      <w:rFonts w:ascii="Times New Roman" w:cs="Times New Roman" w:hAnsi="Times New Roman" w:hint="default"/>
      <w:b w:val="1"/>
      <w:bCs w:val="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8E023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8E023A"/>
    <w:rPr>
      <w:rFonts w:ascii="Tahoma" w:cs="Tahoma" w:hAnsi="Tahoma"/>
      <w:sz w:val="16"/>
      <w:szCs w:val="16"/>
    </w:rPr>
  </w:style>
  <w:style w:type="paragraph" w:styleId="Akapitzlist">
    <w:name w:val="List Paragraph"/>
    <w:basedOn w:val="Normalny"/>
    <w:uiPriority w:val="34"/>
    <w:qFormat w:val="1"/>
    <w:rsid w:val="002468D6"/>
    <w:pPr>
      <w:ind w:left="720"/>
      <w:contextualSpacing w:val="1"/>
    </w:pPr>
  </w:style>
  <w:style w:type="character" w:styleId="Nagwek1Znak" w:customStyle="1">
    <w:name w:val="Nagłówek 1 Znak"/>
    <w:basedOn w:val="Domylnaczcionkaakapitu"/>
    <w:link w:val="Nagwek1"/>
    <w:uiPriority w:val="9"/>
    <w:rsid w:val="00CB4433"/>
    <w:rPr>
      <w:rFonts w:asciiTheme="majorHAnsi" w:cstheme="majorBidi" w:eastAsiaTheme="majorEastAsia" w:hAnsiTheme="majorHAnsi"/>
      <w:color w:val="365f91" w:themeColor="accent1" w:themeShade="0000BF"/>
      <w:sz w:val="32"/>
      <w:szCs w:val="32"/>
    </w:rPr>
  </w:style>
  <w:style w:type="character" w:styleId="Hipercze">
    <w:name w:val="Hyperlink"/>
    <w:basedOn w:val="Domylnaczcionkaakapitu"/>
    <w:uiPriority w:val="99"/>
    <w:unhideWhenUsed w:val="1"/>
    <w:rsid w:val="00863C1B"/>
    <w:rPr>
      <w:color w:val="0000ff" w:themeColor="hyperlink"/>
      <w:u w:val="single"/>
    </w:rPr>
  </w:style>
  <w:style w:type="character" w:styleId="Nierozpoznanawzmianka1" w:customStyle="1">
    <w:name w:val="Nierozpoznana wzmianka1"/>
    <w:basedOn w:val="Domylnaczcionkaakapitu"/>
    <w:uiPriority w:val="99"/>
    <w:semiHidden w:val="1"/>
    <w:unhideWhenUsed w:val="1"/>
    <w:rsid w:val="00863C1B"/>
    <w:rPr>
      <w:color w:val="605e5c"/>
      <w:shd w:color="auto" w:fill="e1dfdd" w:val="clear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4HDGVVdFQs3uFzX0IJgNzslHp9w==">AMUW2mX4kcr/x6qlItL2mcQqPBVBmoo8HFmRakkhI8z11loyF6TtC5bchw2/XeGwarUjPOgw3K4E0KsNQxtMyODiYry4o90AE598yPa0bGOA+GcHwfJa/W8CXX6/pMc08h4DhLfy/ra2rDQ44vbtFICOwUk0MP9KMuOks1WcG9OHP2RX5wGmBOR8+P6BDs3y/x+7cqqqr8l4JNgybLvsaPUIIxz5wgxu1vUUupIWsQzvaF8wldI5296svDju0jFeD5KmZmpo9mpc0N9zOK/4vg86icCEEyyKSDl7nMA2Ozpof+cg35ywyp+ewreaZiJZB/NR1QCpOUumu5FzuCEjj1i9OVO5Kmik+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2022-01-03T09:09:00Z</dcterms:created>
  <dc:creator>Hanna Helman</dc:creator>
</cp:coreProperties>
</file>